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AB" w:rsidRPr="00F75DF7" w:rsidRDefault="008049AB" w:rsidP="008049AB">
      <w:pPr>
        <w:rPr>
          <w:b/>
          <w:bCs/>
        </w:rPr>
      </w:pPr>
      <w:r w:rsidRPr="00F75DF7">
        <w:rPr>
          <w:b/>
          <w:bCs/>
        </w:rPr>
        <w:t xml:space="preserve">                                                                               </w:t>
      </w:r>
      <w:r w:rsidRPr="00F75DF7">
        <w:rPr>
          <w:b/>
          <w:bCs/>
          <w:highlight w:val="yellow"/>
        </w:rPr>
        <w:t>Aug-3</w:t>
      </w:r>
      <w:r w:rsidRPr="00F75DF7">
        <w:rPr>
          <w:b/>
          <w:bCs/>
          <w:highlight w:val="yellow"/>
          <w:vertAlign w:val="superscript"/>
        </w:rPr>
        <w:t>rd</w:t>
      </w:r>
      <w:r w:rsidRPr="00F75DF7">
        <w:rPr>
          <w:b/>
          <w:bCs/>
          <w:highlight w:val="yellow"/>
        </w:rPr>
        <w:t>-1931</w:t>
      </w:r>
    </w:p>
    <w:p w:rsidR="008049AB" w:rsidRDefault="008049AB" w:rsidP="008049AB">
      <w:r>
        <w:t xml:space="preserve">The library board meet in regular session at the library. Member present Mrs. E. O. Laughlin, Miss Kathrine Bishop Dr. Nettie </w:t>
      </w:r>
      <w:proofErr w:type="spellStart"/>
      <w:r>
        <w:t>Dorris</w:t>
      </w:r>
      <w:proofErr w:type="spellEnd"/>
      <w:r>
        <w:t xml:space="preserve">, Mrs. </w:t>
      </w:r>
      <w:proofErr w:type="spellStart"/>
      <w:r>
        <w:t>Tat</w:t>
      </w:r>
      <w:proofErr w:type="spellEnd"/>
      <w:r>
        <w:t xml:space="preserve"> L. Jones, Mrs., T. A. Foley and Lena Jones. Absent Mr. John Moss, Rev. </w:t>
      </w:r>
      <w:proofErr w:type="spellStart"/>
      <w:r>
        <w:t>Hartwick</w:t>
      </w:r>
      <w:proofErr w:type="spellEnd"/>
      <w:r>
        <w:t xml:space="preserve"> and Mr. Forrester. Meeting called to order by the president Mrs. Laughlin. Minutes of last meeting read and approved as read. Book committees report read by the chairmen Miss Bishop showing an expedition of $190.13 for books and binding in June and 100.56 for books and bi</w:t>
      </w:r>
      <w:bookmarkStart w:id="0" w:name="_GoBack"/>
      <w:bookmarkEnd w:id="0"/>
      <w:r>
        <w:t>nding in July. Moved by Mrs. Foley, seconded by Tat. L. Jones the report be accepted motion carried. House community report given by chairmen Tat. L. Jones. As follow, To Dan Mc Conchie for painting office floor $8.50 moved by Miss. Bishop, seconded by Lena Jones the report by accepted, motion carried. Finance Committees report for June and July.</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049AB" w:rsidTr="003A36F1">
        <w:tc>
          <w:tcPr>
            <w:tcW w:w="1558" w:type="dxa"/>
          </w:tcPr>
          <w:p w:rsidR="008049AB" w:rsidRDefault="008049AB" w:rsidP="003A36F1">
            <w:r>
              <w:t>June</w:t>
            </w:r>
          </w:p>
        </w:tc>
        <w:tc>
          <w:tcPr>
            <w:tcW w:w="1558" w:type="dxa"/>
          </w:tcPr>
          <w:p w:rsidR="008049AB" w:rsidRDefault="008049AB" w:rsidP="003A36F1">
            <w:r>
              <w:t xml:space="preserve">Appropriation </w:t>
            </w:r>
          </w:p>
        </w:tc>
        <w:tc>
          <w:tcPr>
            <w:tcW w:w="1558" w:type="dxa"/>
          </w:tcPr>
          <w:p w:rsidR="008049AB" w:rsidRDefault="008049AB" w:rsidP="003A36F1">
            <w:r>
              <w:t>5.500.00</w:t>
            </w:r>
          </w:p>
        </w:tc>
        <w:tc>
          <w:tcPr>
            <w:tcW w:w="1558" w:type="dxa"/>
          </w:tcPr>
          <w:p w:rsidR="008049AB" w:rsidRDefault="008049AB" w:rsidP="003A36F1">
            <w:r>
              <w:t>expenditure</w:t>
            </w:r>
          </w:p>
        </w:tc>
        <w:tc>
          <w:tcPr>
            <w:tcW w:w="1559" w:type="dxa"/>
          </w:tcPr>
          <w:p w:rsidR="008049AB" w:rsidRDefault="008049AB" w:rsidP="003A36F1">
            <w:r>
              <w:t>$1,437.53</w:t>
            </w:r>
          </w:p>
        </w:tc>
        <w:tc>
          <w:tcPr>
            <w:tcW w:w="1559" w:type="dxa"/>
          </w:tcPr>
          <w:p w:rsidR="008049AB" w:rsidRDefault="008049AB" w:rsidP="003A36F1">
            <w:r>
              <w:t>Bal 4062,47</w:t>
            </w:r>
          </w:p>
        </w:tc>
      </w:tr>
      <w:tr w:rsidR="008049AB" w:rsidTr="003A36F1">
        <w:tc>
          <w:tcPr>
            <w:tcW w:w="1558" w:type="dxa"/>
          </w:tcPr>
          <w:p w:rsidR="008049AB" w:rsidRDefault="008049AB" w:rsidP="003A36F1">
            <w:r>
              <w:t xml:space="preserve">July </w:t>
            </w:r>
          </w:p>
        </w:tc>
        <w:tc>
          <w:tcPr>
            <w:tcW w:w="1558" w:type="dxa"/>
          </w:tcPr>
          <w:p w:rsidR="008049AB" w:rsidRDefault="008049AB" w:rsidP="003A36F1">
            <w:r>
              <w:t>Appropriation</w:t>
            </w:r>
          </w:p>
        </w:tc>
        <w:tc>
          <w:tcPr>
            <w:tcW w:w="1558" w:type="dxa"/>
          </w:tcPr>
          <w:p w:rsidR="008049AB" w:rsidRDefault="008049AB" w:rsidP="003A36F1">
            <w:r>
              <w:t>5.500.00</w:t>
            </w:r>
          </w:p>
        </w:tc>
        <w:tc>
          <w:tcPr>
            <w:tcW w:w="1558" w:type="dxa"/>
          </w:tcPr>
          <w:p w:rsidR="008049AB" w:rsidRDefault="008049AB" w:rsidP="003A36F1">
            <w:r>
              <w:t>expenditure</w:t>
            </w:r>
          </w:p>
        </w:tc>
        <w:tc>
          <w:tcPr>
            <w:tcW w:w="1559" w:type="dxa"/>
          </w:tcPr>
          <w:p w:rsidR="008049AB" w:rsidRDefault="008049AB" w:rsidP="003A36F1">
            <w:r>
              <w:t>1,834,85</w:t>
            </w:r>
          </w:p>
        </w:tc>
        <w:tc>
          <w:tcPr>
            <w:tcW w:w="1559" w:type="dxa"/>
          </w:tcPr>
          <w:p w:rsidR="008049AB" w:rsidRDefault="008049AB" w:rsidP="003A36F1">
            <w:r>
              <w:t>Bal 3665.15</w:t>
            </w:r>
          </w:p>
        </w:tc>
      </w:tr>
    </w:tbl>
    <w:tbl>
      <w:tblPr>
        <w:tblStyle w:val="TableGrid"/>
        <w:tblpPr w:leftFromText="180" w:rightFromText="180" w:vertAnchor="text" w:tblpY="353"/>
        <w:tblW w:w="0" w:type="auto"/>
        <w:tblLook w:val="04A0" w:firstRow="1" w:lastRow="0" w:firstColumn="1" w:lastColumn="0" w:noHBand="0" w:noVBand="1"/>
      </w:tblPr>
      <w:tblGrid>
        <w:gridCol w:w="2337"/>
        <w:gridCol w:w="2337"/>
        <w:gridCol w:w="2338"/>
        <w:gridCol w:w="2338"/>
      </w:tblGrid>
      <w:tr w:rsidR="008049AB" w:rsidTr="003A36F1">
        <w:tc>
          <w:tcPr>
            <w:tcW w:w="9350" w:type="dxa"/>
            <w:gridSpan w:val="4"/>
          </w:tcPr>
          <w:p w:rsidR="008049AB" w:rsidRDefault="008049AB" w:rsidP="003A36F1">
            <w:r>
              <w:t>Bills for June 1931</w:t>
            </w:r>
          </w:p>
        </w:tc>
      </w:tr>
      <w:tr w:rsidR="008049AB" w:rsidTr="003A36F1">
        <w:tc>
          <w:tcPr>
            <w:tcW w:w="2337" w:type="dxa"/>
          </w:tcPr>
          <w:p w:rsidR="008049AB" w:rsidRDefault="008049AB" w:rsidP="003A36F1">
            <w:r>
              <w:t>Nina. D. Russell</w:t>
            </w:r>
          </w:p>
        </w:tc>
        <w:tc>
          <w:tcPr>
            <w:tcW w:w="2337" w:type="dxa"/>
          </w:tcPr>
          <w:p w:rsidR="008049AB" w:rsidRDefault="008049AB" w:rsidP="003A36F1">
            <w:r>
              <w:t>Lib.</w:t>
            </w:r>
          </w:p>
        </w:tc>
        <w:tc>
          <w:tcPr>
            <w:tcW w:w="2338" w:type="dxa"/>
          </w:tcPr>
          <w:p w:rsidR="008049AB" w:rsidRDefault="008049AB" w:rsidP="003A36F1">
            <w:r>
              <w:t>Salary</w:t>
            </w:r>
          </w:p>
        </w:tc>
        <w:tc>
          <w:tcPr>
            <w:tcW w:w="2338" w:type="dxa"/>
          </w:tcPr>
          <w:p w:rsidR="008049AB" w:rsidRDefault="008049AB" w:rsidP="003A36F1">
            <w:r>
              <w:t>125.00</w:t>
            </w:r>
          </w:p>
        </w:tc>
      </w:tr>
      <w:tr w:rsidR="008049AB" w:rsidTr="003A36F1">
        <w:tc>
          <w:tcPr>
            <w:tcW w:w="2337" w:type="dxa"/>
          </w:tcPr>
          <w:p w:rsidR="008049AB" w:rsidRDefault="008049AB" w:rsidP="003A36F1">
            <w:r>
              <w:t>Ethel Hang</w:t>
            </w:r>
          </w:p>
        </w:tc>
        <w:tc>
          <w:tcPr>
            <w:tcW w:w="2337" w:type="dxa"/>
          </w:tcPr>
          <w:p w:rsidR="008049AB" w:rsidRDefault="008049AB" w:rsidP="003A36F1">
            <w:r>
              <w:t>Assist Lib</w:t>
            </w:r>
          </w:p>
        </w:tc>
        <w:tc>
          <w:tcPr>
            <w:tcW w:w="2338" w:type="dxa"/>
          </w:tcPr>
          <w:p w:rsidR="008049AB" w:rsidRDefault="008049AB" w:rsidP="003A36F1">
            <w:r>
              <w:t>Salary</w:t>
            </w:r>
          </w:p>
        </w:tc>
        <w:tc>
          <w:tcPr>
            <w:tcW w:w="2338" w:type="dxa"/>
          </w:tcPr>
          <w:p w:rsidR="008049AB" w:rsidRDefault="008049AB" w:rsidP="003A36F1">
            <w:r>
              <w:t>70.00</w:t>
            </w:r>
          </w:p>
        </w:tc>
      </w:tr>
      <w:tr w:rsidR="008049AB" w:rsidTr="003A36F1">
        <w:tc>
          <w:tcPr>
            <w:tcW w:w="2337" w:type="dxa"/>
          </w:tcPr>
          <w:p w:rsidR="008049AB" w:rsidRDefault="008049AB" w:rsidP="003A36F1">
            <w:r>
              <w:t xml:space="preserve">Julia Lowe Bungle </w:t>
            </w:r>
          </w:p>
        </w:tc>
        <w:tc>
          <w:tcPr>
            <w:tcW w:w="2337" w:type="dxa"/>
          </w:tcPr>
          <w:p w:rsidR="008049AB" w:rsidRDefault="008049AB" w:rsidP="003A36F1">
            <w:r>
              <w:t>Assist Lib</w:t>
            </w:r>
          </w:p>
        </w:tc>
        <w:tc>
          <w:tcPr>
            <w:tcW w:w="2338" w:type="dxa"/>
          </w:tcPr>
          <w:p w:rsidR="008049AB" w:rsidRDefault="008049AB" w:rsidP="003A36F1">
            <w:r>
              <w:t>Salary</w:t>
            </w:r>
          </w:p>
        </w:tc>
        <w:tc>
          <w:tcPr>
            <w:tcW w:w="2338" w:type="dxa"/>
          </w:tcPr>
          <w:p w:rsidR="008049AB" w:rsidRDefault="008049AB" w:rsidP="003A36F1">
            <w:r>
              <w:t>60.00</w:t>
            </w:r>
          </w:p>
        </w:tc>
      </w:tr>
      <w:tr w:rsidR="008049AB" w:rsidTr="003A36F1">
        <w:tc>
          <w:tcPr>
            <w:tcW w:w="2337" w:type="dxa"/>
          </w:tcPr>
          <w:p w:rsidR="008049AB" w:rsidRDefault="008049AB" w:rsidP="003A36F1">
            <w:r>
              <w:t>Thomas A. Cameron</w:t>
            </w:r>
          </w:p>
        </w:tc>
        <w:tc>
          <w:tcPr>
            <w:tcW w:w="2337" w:type="dxa"/>
          </w:tcPr>
          <w:p w:rsidR="008049AB" w:rsidRDefault="008049AB" w:rsidP="003A36F1">
            <w:r>
              <w:t>Janitor</w:t>
            </w:r>
          </w:p>
        </w:tc>
        <w:tc>
          <w:tcPr>
            <w:tcW w:w="2338" w:type="dxa"/>
          </w:tcPr>
          <w:p w:rsidR="008049AB" w:rsidRDefault="008049AB" w:rsidP="003A36F1">
            <w:r>
              <w:t>Salary</w:t>
            </w:r>
          </w:p>
        </w:tc>
        <w:tc>
          <w:tcPr>
            <w:tcW w:w="2338" w:type="dxa"/>
          </w:tcPr>
          <w:p w:rsidR="008049AB" w:rsidRDefault="008049AB" w:rsidP="003A36F1">
            <w:r>
              <w:t>25.00</w:t>
            </w:r>
          </w:p>
        </w:tc>
      </w:tr>
      <w:tr w:rsidR="008049AB" w:rsidTr="003A36F1">
        <w:tc>
          <w:tcPr>
            <w:tcW w:w="2337" w:type="dxa"/>
          </w:tcPr>
          <w:p w:rsidR="008049AB" w:rsidRDefault="008049AB" w:rsidP="003A36F1">
            <w:r>
              <w:t>V. K. Stewart and Co</w:t>
            </w:r>
          </w:p>
        </w:tc>
        <w:tc>
          <w:tcPr>
            <w:tcW w:w="2337" w:type="dxa"/>
          </w:tcPr>
          <w:p w:rsidR="008049AB" w:rsidRDefault="008049AB" w:rsidP="003A36F1"/>
        </w:tc>
        <w:tc>
          <w:tcPr>
            <w:tcW w:w="2338" w:type="dxa"/>
          </w:tcPr>
          <w:p w:rsidR="008049AB" w:rsidRDefault="008049AB" w:rsidP="003A36F1">
            <w:r>
              <w:t>Books</w:t>
            </w:r>
          </w:p>
        </w:tc>
        <w:tc>
          <w:tcPr>
            <w:tcW w:w="2338" w:type="dxa"/>
          </w:tcPr>
          <w:p w:rsidR="008049AB" w:rsidRDefault="008049AB" w:rsidP="003A36F1">
            <w:r>
              <w:t>28.51</w:t>
            </w:r>
          </w:p>
        </w:tc>
      </w:tr>
      <w:tr w:rsidR="008049AB" w:rsidTr="003A36F1">
        <w:tc>
          <w:tcPr>
            <w:tcW w:w="2337" w:type="dxa"/>
          </w:tcPr>
          <w:p w:rsidR="008049AB" w:rsidRDefault="008049AB" w:rsidP="003A36F1">
            <w:r>
              <w:t>New Method Book Binding</w:t>
            </w:r>
          </w:p>
        </w:tc>
        <w:tc>
          <w:tcPr>
            <w:tcW w:w="2337" w:type="dxa"/>
          </w:tcPr>
          <w:p w:rsidR="008049AB" w:rsidRDefault="008049AB" w:rsidP="003A36F1"/>
        </w:tc>
        <w:tc>
          <w:tcPr>
            <w:tcW w:w="2338" w:type="dxa"/>
          </w:tcPr>
          <w:p w:rsidR="008049AB" w:rsidRDefault="008049AB" w:rsidP="003A36F1">
            <w:r>
              <w:t>Book</w:t>
            </w:r>
          </w:p>
        </w:tc>
        <w:tc>
          <w:tcPr>
            <w:tcW w:w="2338" w:type="dxa"/>
          </w:tcPr>
          <w:p w:rsidR="008049AB" w:rsidRDefault="008049AB" w:rsidP="003A36F1">
            <w:r>
              <w:t>75.38</w:t>
            </w:r>
          </w:p>
        </w:tc>
      </w:tr>
      <w:tr w:rsidR="008049AB" w:rsidTr="003A36F1">
        <w:tc>
          <w:tcPr>
            <w:tcW w:w="2337" w:type="dxa"/>
          </w:tcPr>
          <w:p w:rsidR="008049AB" w:rsidRDefault="008049AB" w:rsidP="003A36F1">
            <w:r>
              <w:t>Indiana News Co</w:t>
            </w:r>
          </w:p>
        </w:tc>
        <w:tc>
          <w:tcPr>
            <w:tcW w:w="2337" w:type="dxa"/>
          </w:tcPr>
          <w:p w:rsidR="008049AB" w:rsidRDefault="008049AB" w:rsidP="003A36F1"/>
        </w:tc>
        <w:tc>
          <w:tcPr>
            <w:tcW w:w="2338" w:type="dxa"/>
          </w:tcPr>
          <w:p w:rsidR="008049AB" w:rsidRDefault="008049AB" w:rsidP="003A36F1">
            <w:r>
              <w:t xml:space="preserve">Books </w:t>
            </w:r>
          </w:p>
        </w:tc>
        <w:tc>
          <w:tcPr>
            <w:tcW w:w="2338" w:type="dxa"/>
          </w:tcPr>
          <w:p w:rsidR="008049AB" w:rsidRDefault="008049AB" w:rsidP="003A36F1">
            <w:r>
              <w:t>.75</w:t>
            </w:r>
          </w:p>
        </w:tc>
      </w:tr>
      <w:tr w:rsidR="008049AB" w:rsidTr="003A36F1">
        <w:tc>
          <w:tcPr>
            <w:tcW w:w="2337" w:type="dxa"/>
          </w:tcPr>
          <w:p w:rsidR="008049AB" w:rsidRDefault="008049AB" w:rsidP="003A36F1">
            <w:r>
              <w:t xml:space="preserve">Element V. </w:t>
            </w:r>
            <w:proofErr w:type="spellStart"/>
            <w:r>
              <w:t>Ritten</w:t>
            </w:r>
            <w:proofErr w:type="spellEnd"/>
          </w:p>
        </w:tc>
        <w:tc>
          <w:tcPr>
            <w:tcW w:w="2337" w:type="dxa"/>
          </w:tcPr>
          <w:p w:rsidR="008049AB" w:rsidRDefault="008049AB" w:rsidP="003A36F1"/>
        </w:tc>
        <w:tc>
          <w:tcPr>
            <w:tcW w:w="2338" w:type="dxa"/>
          </w:tcPr>
          <w:p w:rsidR="008049AB" w:rsidRDefault="008049AB" w:rsidP="003A36F1">
            <w:r>
              <w:t>Books</w:t>
            </w:r>
          </w:p>
        </w:tc>
        <w:tc>
          <w:tcPr>
            <w:tcW w:w="2338" w:type="dxa"/>
          </w:tcPr>
          <w:p w:rsidR="008049AB" w:rsidRDefault="008049AB" w:rsidP="003A36F1">
            <w:r>
              <w:t>1.59</w:t>
            </w:r>
          </w:p>
        </w:tc>
      </w:tr>
      <w:tr w:rsidR="008049AB" w:rsidTr="003A36F1">
        <w:tc>
          <w:tcPr>
            <w:tcW w:w="2337" w:type="dxa"/>
          </w:tcPr>
          <w:p w:rsidR="008049AB" w:rsidRDefault="008049AB" w:rsidP="003A36F1">
            <w:r>
              <w:t xml:space="preserve">Hen and </w:t>
            </w:r>
            <w:proofErr w:type="spellStart"/>
            <w:r>
              <w:t>Hoth</w:t>
            </w:r>
            <w:proofErr w:type="spellEnd"/>
          </w:p>
        </w:tc>
        <w:tc>
          <w:tcPr>
            <w:tcW w:w="2337" w:type="dxa"/>
          </w:tcPr>
          <w:p w:rsidR="008049AB" w:rsidRDefault="008049AB" w:rsidP="003A36F1"/>
        </w:tc>
        <w:tc>
          <w:tcPr>
            <w:tcW w:w="2338" w:type="dxa"/>
          </w:tcPr>
          <w:p w:rsidR="008049AB" w:rsidRDefault="008049AB" w:rsidP="003A36F1">
            <w:r>
              <w:t>Binding</w:t>
            </w:r>
          </w:p>
        </w:tc>
        <w:tc>
          <w:tcPr>
            <w:tcW w:w="2338" w:type="dxa"/>
          </w:tcPr>
          <w:p w:rsidR="008049AB" w:rsidRDefault="008049AB" w:rsidP="003A36F1">
            <w:r>
              <w:t>83.90</w:t>
            </w:r>
          </w:p>
        </w:tc>
      </w:tr>
      <w:tr w:rsidR="008049AB" w:rsidTr="003A36F1">
        <w:tc>
          <w:tcPr>
            <w:tcW w:w="2337" w:type="dxa"/>
          </w:tcPr>
          <w:p w:rsidR="008049AB" w:rsidRDefault="008049AB" w:rsidP="003A36F1">
            <w:r>
              <w:t>Dan Mc Conchie</w:t>
            </w:r>
          </w:p>
        </w:tc>
        <w:tc>
          <w:tcPr>
            <w:tcW w:w="2337" w:type="dxa"/>
          </w:tcPr>
          <w:p w:rsidR="008049AB" w:rsidRDefault="008049AB" w:rsidP="003A36F1"/>
        </w:tc>
        <w:tc>
          <w:tcPr>
            <w:tcW w:w="2338" w:type="dxa"/>
          </w:tcPr>
          <w:p w:rsidR="008049AB" w:rsidRDefault="008049AB" w:rsidP="003A36F1">
            <w:r>
              <w:t>Painting Tailor</w:t>
            </w:r>
          </w:p>
        </w:tc>
        <w:tc>
          <w:tcPr>
            <w:tcW w:w="2338" w:type="dxa"/>
          </w:tcPr>
          <w:p w:rsidR="008049AB" w:rsidRDefault="008049AB" w:rsidP="003A36F1">
            <w:r>
              <w:t>8.504,786.63</w:t>
            </w:r>
          </w:p>
        </w:tc>
      </w:tr>
    </w:tbl>
    <w:p w:rsidR="008049AB" w:rsidRDefault="008049AB" w:rsidP="008049AB"/>
    <w:tbl>
      <w:tblPr>
        <w:tblStyle w:val="TableGrid"/>
        <w:tblW w:w="0" w:type="auto"/>
        <w:tblLook w:val="04A0" w:firstRow="1" w:lastRow="0" w:firstColumn="1" w:lastColumn="0" w:noHBand="0" w:noVBand="1"/>
      </w:tblPr>
      <w:tblGrid>
        <w:gridCol w:w="2337"/>
        <w:gridCol w:w="2337"/>
        <w:gridCol w:w="2338"/>
        <w:gridCol w:w="2338"/>
      </w:tblGrid>
      <w:tr w:rsidR="008049AB" w:rsidTr="003A36F1">
        <w:tc>
          <w:tcPr>
            <w:tcW w:w="9350" w:type="dxa"/>
            <w:gridSpan w:val="4"/>
          </w:tcPr>
          <w:p w:rsidR="008049AB" w:rsidRDefault="008049AB" w:rsidP="003A36F1">
            <w:r>
              <w:t>July Bills</w:t>
            </w:r>
          </w:p>
        </w:tc>
      </w:tr>
      <w:tr w:rsidR="008049AB" w:rsidTr="003A36F1">
        <w:tc>
          <w:tcPr>
            <w:tcW w:w="2337" w:type="dxa"/>
          </w:tcPr>
          <w:p w:rsidR="008049AB" w:rsidRDefault="008049AB" w:rsidP="003A36F1">
            <w:r>
              <w:t>Nina D. Russell</w:t>
            </w:r>
          </w:p>
        </w:tc>
        <w:tc>
          <w:tcPr>
            <w:tcW w:w="2337" w:type="dxa"/>
          </w:tcPr>
          <w:p w:rsidR="008049AB" w:rsidRDefault="008049AB" w:rsidP="003A36F1">
            <w:r>
              <w:t>Lib</w:t>
            </w:r>
          </w:p>
        </w:tc>
        <w:tc>
          <w:tcPr>
            <w:tcW w:w="2338" w:type="dxa"/>
          </w:tcPr>
          <w:p w:rsidR="008049AB" w:rsidRDefault="008049AB" w:rsidP="003A36F1">
            <w:r>
              <w:t xml:space="preserve">Salary </w:t>
            </w:r>
          </w:p>
        </w:tc>
        <w:tc>
          <w:tcPr>
            <w:tcW w:w="2338" w:type="dxa"/>
          </w:tcPr>
          <w:p w:rsidR="008049AB" w:rsidRDefault="008049AB" w:rsidP="003A36F1">
            <w:r>
              <w:t>125.00</w:t>
            </w:r>
          </w:p>
        </w:tc>
      </w:tr>
      <w:tr w:rsidR="008049AB" w:rsidTr="003A36F1">
        <w:tc>
          <w:tcPr>
            <w:tcW w:w="2337" w:type="dxa"/>
          </w:tcPr>
          <w:p w:rsidR="008049AB" w:rsidRDefault="008049AB" w:rsidP="003A36F1">
            <w:r>
              <w:t xml:space="preserve">Ethel </w:t>
            </w:r>
            <w:proofErr w:type="spellStart"/>
            <w:r>
              <w:t>Haugh</w:t>
            </w:r>
            <w:proofErr w:type="spellEnd"/>
            <w:r>
              <w:t xml:space="preserve"> </w:t>
            </w:r>
          </w:p>
        </w:tc>
        <w:tc>
          <w:tcPr>
            <w:tcW w:w="2337" w:type="dxa"/>
          </w:tcPr>
          <w:p w:rsidR="008049AB" w:rsidRDefault="008049AB" w:rsidP="003A36F1">
            <w:r>
              <w:t>Assistant Lib</w:t>
            </w:r>
          </w:p>
        </w:tc>
        <w:tc>
          <w:tcPr>
            <w:tcW w:w="2338" w:type="dxa"/>
          </w:tcPr>
          <w:p w:rsidR="008049AB" w:rsidRDefault="008049AB" w:rsidP="003A36F1">
            <w:r>
              <w:t>Salary</w:t>
            </w:r>
          </w:p>
        </w:tc>
        <w:tc>
          <w:tcPr>
            <w:tcW w:w="2338" w:type="dxa"/>
          </w:tcPr>
          <w:p w:rsidR="008049AB" w:rsidRDefault="008049AB" w:rsidP="003A36F1">
            <w:r>
              <w:t>70.00</w:t>
            </w:r>
          </w:p>
        </w:tc>
      </w:tr>
      <w:tr w:rsidR="008049AB" w:rsidTr="003A36F1">
        <w:tc>
          <w:tcPr>
            <w:tcW w:w="2337" w:type="dxa"/>
          </w:tcPr>
          <w:p w:rsidR="008049AB" w:rsidRDefault="008049AB" w:rsidP="003A36F1">
            <w:r>
              <w:t>Julia Lowe Bungle</w:t>
            </w:r>
          </w:p>
        </w:tc>
        <w:tc>
          <w:tcPr>
            <w:tcW w:w="2337" w:type="dxa"/>
          </w:tcPr>
          <w:p w:rsidR="008049AB" w:rsidRDefault="008049AB" w:rsidP="003A36F1">
            <w:r>
              <w:t>Assistant Lib</w:t>
            </w:r>
          </w:p>
        </w:tc>
        <w:tc>
          <w:tcPr>
            <w:tcW w:w="2338" w:type="dxa"/>
          </w:tcPr>
          <w:p w:rsidR="008049AB" w:rsidRDefault="008049AB" w:rsidP="003A36F1">
            <w:r>
              <w:t>Salary</w:t>
            </w:r>
          </w:p>
        </w:tc>
        <w:tc>
          <w:tcPr>
            <w:tcW w:w="2338" w:type="dxa"/>
          </w:tcPr>
          <w:p w:rsidR="008049AB" w:rsidRDefault="008049AB" w:rsidP="003A36F1">
            <w:r>
              <w:t xml:space="preserve">60.00 </w:t>
            </w:r>
          </w:p>
        </w:tc>
      </w:tr>
      <w:tr w:rsidR="008049AB" w:rsidTr="003A36F1">
        <w:tc>
          <w:tcPr>
            <w:tcW w:w="2337" w:type="dxa"/>
          </w:tcPr>
          <w:p w:rsidR="008049AB" w:rsidRDefault="008049AB" w:rsidP="003A36F1">
            <w:r>
              <w:t>Thomas A. Cameron</w:t>
            </w:r>
          </w:p>
        </w:tc>
        <w:tc>
          <w:tcPr>
            <w:tcW w:w="2337" w:type="dxa"/>
          </w:tcPr>
          <w:p w:rsidR="008049AB" w:rsidRDefault="008049AB" w:rsidP="003A36F1">
            <w:r>
              <w:t>Janitor</w:t>
            </w:r>
          </w:p>
        </w:tc>
        <w:tc>
          <w:tcPr>
            <w:tcW w:w="2338" w:type="dxa"/>
          </w:tcPr>
          <w:p w:rsidR="008049AB" w:rsidRDefault="008049AB" w:rsidP="003A36F1">
            <w:r>
              <w:t>Salary</w:t>
            </w:r>
          </w:p>
        </w:tc>
        <w:tc>
          <w:tcPr>
            <w:tcW w:w="2338" w:type="dxa"/>
          </w:tcPr>
          <w:p w:rsidR="008049AB" w:rsidRDefault="008049AB" w:rsidP="003A36F1">
            <w:r>
              <w:t>25.00</w:t>
            </w:r>
          </w:p>
        </w:tc>
      </w:tr>
      <w:tr w:rsidR="008049AB" w:rsidTr="003A36F1">
        <w:tc>
          <w:tcPr>
            <w:tcW w:w="2337" w:type="dxa"/>
          </w:tcPr>
          <w:p w:rsidR="008049AB" w:rsidRDefault="008049AB" w:rsidP="003A36F1">
            <w:r>
              <w:t>V. K. Stewart and Co</w:t>
            </w:r>
          </w:p>
        </w:tc>
        <w:tc>
          <w:tcPr>
            <w:tcW w:w="2337" w:type="dxa"/>
          </w:tcPr>
          <w:p w:rsidR="008049AB" w:rsidRDefault="008049AB" w:rsidP="003A36F1">
            <w:r>
              <w:t>Books</w:t>
            </w:r>
          </w:p>
        </w:tc>
        <w:tc>
          <w:tcPr>
            <w:tcW w:w="2338" w:type="dxa"/>
          </w:tcPr>
          <w:p w:rsidR="008049AB" w:rsidRDefault="008049AB" w:rsidP="003A36F1"/>
        </w:tc>
        <w:tc>
          <w:tcPr>
            <w:tcW w:w="2338" w:type="dxa"/>
          </w:tcPr>
          <w:p w:rsidR="008049AB" w:rsidRDefault="008049AB" w:rsidP="003A36F1">
            <w:r>
              <w:t>42.60</w:t>
            </w:r>
          </w:p>
        </w:tc>
      </w:tr>
      <w:tr w:rsidR="008049AB" w:rsidTr="003A36F1">
        <w:tc>
          <w:tcPr>
            <w:tcW w:w="2337" w:type="dxa"/>
          </w:tcPr>
          <w:p w:rsidR="008049AB" w:rsidRDefault="008049AB" w:rsidP="003A36F1">
            <w:r>
              <w:t>New method books Binding</w:t>
            </w:r>
          </w:p>
        </w:tc>
        <w:tc>
          <w:tcPr>
            <w:tcW w:w="2337" w:type="dxa"/>
          </w:tcPr>
          <w:p w:rsidR="008049AB" w:rsidRDefault="008049AB" w:rsidP="003A36F1">
            <w:r>
              <w:t>Books</w:t>
            </w:r>
          </w:p>
        </w:tc>
        <w:tc>
          <w:tcPr>
            <w:tcW w:w="2338" w:type="dxa"/>
          </w:tcPr>
          <w:p w:rsidR="008049AB" w:rsidRDefault="008049AB" w:rsidP="003A36F1"/>
        </w:tc>
        <w:tc>
          <w:tcPr>
            <w:tcW w:w="2338" w:type="dxa"/>
          </w:tcPr>
          <w:p w:rsidR="008049AB" w:rsidRDefault="008049AB" w:rsidP="003A36F1">
            <w:r>
              <w:t>3.61</w:t>
            </w:r>
          </w:p>
        </w:tc>
      </w:tr>
      <w:tr w:rsidR="008049AB" w:rsidTr="003A36F1">
        <w:tc>
          <w:tcPr>
            <w:tcW w:w="2337" w:type="dxa"/>
          </w:tcPr>
          <w:p w:rsidR="008049AB" w:rsidRDefault="008049AB" w:rsidP="003A36F1">
            <w:r>
              <w:t>American Library assist</w:t>
            </w:r>
          </w:p>
        </w:tc>
        <w:tc>
          <w:tcPr>
            <w:tcW w:w="2337" w:type="dxa"/>
          </w:tcPr>
          <w:p w:rsidR="008049AB" w:rsidRDefault="008049AB" w:rsidP="003A36F1">
            <w:r>
              <w:t>Books</w:t>
            </w:r>
          </w:p>
        </w:tc>
        <w:tc>
          <w:tcPr>
            <w:tcW w:w="2338" w:type="dxa"/>
          </w:tcPr>
          <w:p w:rsidR="008049AB" w:rsidRDefault="008049AB" w:rsidP="003A36F1"/>
        </w:tc>
        <w:tc>
          <w:tcPr>
            <w:tcW w:w="2338" w:type="dxa"/>
          </w:tcPr>
          <w:p w:rsidR="008049AB" w:rsidRDefault="008049AB" w:rsidP="003A36F1">
            <w:r>
              <w:t>.50</w:t>
            </w:r>
          </w:p>
        </w:tc>
      </w:tr>
      <w:tr w:rsidR="008049AB" w:rsidTr="003A36F1">
        <w:tc>
          <w:tcPr>
            <w:tcW w:w="2337" w:type="dxa"/>
          </w:tcPr>
          <w:p w:rsidR="008049AB" w:rsidRDefault="008049AB" w:rsidP="003A36F1">
            <w:r>
              <w:t>H. W. Wilson and Co</w:t>
            </w:r>
          </w:p>
        </w:tc>
        <w:tc>
          <w:tcPr>
            <w:tcW w:w="2337" w:type="dxa"/>
          </w:tcPr>
          <w:p w:rsidR="008049AB" w:rsidRDefault="008049AB" w:rsidP="003A36F1">
            <w:r>
              <w:t>Books</w:t>
            </w:r>
          </w:p>
        </w:tc>
        <w:tc>
          <w:tcPr>
            <w:tcW w:w="2338" w:type="dxa"/>
          </w:tcPr>
          <w:p w:rsidR="008049AB" w:rsidRDefault="008049AB" w:rsidP="003A36F1"/>
        </w:tc>
        <w:tc>
          <w:tcPr>
            <w:tcW w:w="2338" w:type="dxa"/>
          </w:tcPr>
          <w:p w:rsidR="008049AB" w:rsidRDefault="008049AB" w:rsidP="003A36F1">
            <w:r>
              <w:t>8.00</w:t>
            </w:r>
          </w:p>
        </w:tc>
      </w:tr>
      <w:tr w:rsidR="008049AB" w:rsidTr="003A36F1">
        <w:tc>
          <w:tcPr>
            <w:tcW w:w="2337" w:type="dxa"/>
          </w:tcPr>
          <w:p w:rsidR="008049AB" w:rsidRDefault="008049AB" w:rsidP="003A36F1">
            <w:r>
              <w:t>New method book binding</w:t>
            </w:r>
          </w:p>
        </w:tc>
        <w:tc>
          <w:tcPr>
            <w:tcW w:w="2337" w:type="dxa"/>
          </w:tcPr>
          <w:p w:rsidR="008049AB" w:rsidRDefault="008049AB" w:rsidP="003A36F1">
            <w:r>
              <w:t>Binding</w:t>
            </w:r>
          </w:p>
        </w:tc>
        <w:tc>
          <w:tcPr>
            <w:tcW w:w="2338" w:type="dxa"/>
          </w:tcPr>
          <w:p w:rsidR="008049AB" w:rsidRDefault="008049AB" w:rsidP="003A36F1"/>
        </w:tc>
        <w:tc>
          <w:tcPr>
            <w:tcW w:w="2338" w:type="dxa"/>
          </w:tcPr>
          <w:p w:rsidR="008049AB" w:rsidRDefault="008049AB" w:rsidP="003A36F1">
            <w:r>
              <w:t>45.85</w:t>
            </w:r>
          </w:p>
        </w:tc>
      </w:tr>
      <w:tr w:rsidR="008049AB" w:rsidTr="003A36F1">
        <w:tc>
          <w:tcPr>
            <w:tcW w:w="2337" w:type="dxa"/>
          </w:tcPr>
          <w:p w:rsidR="008049AB" w:rsidRDefault="008049AB" w:rsidP="003A36F1">
            <w:r>
              <w:t xml:space="preserve">Gaylord </w:t>
            </w:r>
            <w:proofErr w:type="spellStart"/>
            <w:r>
              <w:t>Brus</w:t>
            </w:r>
            <w:proofErr w:type="spellEnd"/>
          </w:p>
        </w:tc>
        <w:tc>
          <w:tcPr>
            <w:tcW w:w="2337" w:type="dxa"/>
          </w:tcPr>
          <w:p w:rsidR="008049AB" w:rsidRDefault="008049AB" w:rsidP="003A36F1">
            <w:r>
              <w:t>Supplier</w:t>
            </w:r>
          </w:p>
        </w:tc>
        <w:tc>
          <w:tcPr>
            <w:tcW w:w="2338" w:type="dxa"/>
          </w:tcPr>
          <w:p w:rsidR="008049AB" w:rsidRDefault="008049AB" w:rsidP="003A36F1"/>
        </w:tc>
        <w:tc>
          <w:tcPr>
            <w:tcW w:w="2338" w:type="dxa"/>
          </w:tcPr>
          <w:p w:rsidR="008049AB" w:rsidRDefault="008049AB" w:rsidP="003A36F1">
            <w:r>
              <w:t>14.40</w:t>
            </w:r>
          </w:p>
        </w:tc>
      </w:tr>
      <w:tr w:rsidR="008049AB" w:rsidTr="003A36F1">
        <w:tc>
          <w:tcPr>
            <w:tcW w:w="2337" w:type="dxa"/>
          </w:tcPr>
          <w:p w:rsidR="008049AB" w:rsidRDefault="008049AB" w:rsidP="003A36F1">
            <w:r>
              <w:t>Piper Electric Co</w:t>
            </w:r>
          </w:p>
        </w:tc>
        <w:tc>
          <w:tcPr>
            <w:tcW w:w="2337" w:type="dxa"/>
          </w:tcPr>
          <w:p w:rsidR="008049AB" w:rsidRDefault="008049AB" w:rsidP="003A36F1">
            <w:r>
              <w:t>Supplier</w:t>
            </w:r>
          </w:p>
        </w:tc>
        <w:tc>
          <w:tcPr>
            <w:tcW w:w="2338" w:type="dxa"/>
          </w:tcPr>
          <w:p w:rsidR="008049AB" w:rsidRDefault="008049AB" w:rsidP="003A36F1"/>
        </w:tc>
        <w:tc>
          <w:tcPr>
            <w:tcW w:w="2338" w:type="dxa"/>
          </w:tcPr>
          <w:p w:rsidR="008049AB" w:rsidRDefault="008049AB" w:rsidP="003A36F1">
            <w:r>
              <w:t>3.36</w:t>
            </w:r>
          </w:p>
        </w:tc>
      </w:tr>
    </w:tbl>
    <w:p w:rsidR="008049AB" w:rsidRDefault="008049AB" w:rsidP="008049AB">
      <w:r>
        <w:t xml:space="preserve">                                                                                                                                    Total 397.32                                            </w:t>
      </w:r>
    </w:p>
    <w:p w:rsidR="008049AB" w:rsidRDefault="008049AB" w:rsidP="008049AB"/>
    <w:p w:rsidR="008049AB" w:rsidRDefault="008049AB" w:rsidP="008049AB">
      <w:r>
        <w:t xml:space="preserve">Moved by Mr. Foley, seconded by Tat. L. Jones the above report and bills be approved. Motion carried. Motion was made by Mrs. Bishop. Seconded by Dr. </w:t>
      </w:r>
      <w:proofErr w:type="spellStart"/>
      <w:r>
        <w:t>Dorris</w:t>
      </w:r>
      <w:proofErr w:type="spellEnd"/>
      <w:r>
        <w:t xml:space="preserve"> that the house committee investigate the </w:t>
      </w:r>
      <w:r>
        <w:lastRenderedPageBreak/>
        <w:t xml:space="preserve">condition of the roof on the library building and report. Card of greetings read from Mr. John Moss, and letter from Miss Anna May Price. Mrs. Russell gave report for month of June circulation 4 978-increase on June 1930-of 331 July- circulation 5.405 increase over July 1930 of 983 the detailed report is placed in file. Moved by Dr. </w:t>
      </w:r>
      <w:proofErr w:type="spellStart"/>
      <w:r>
        <w:t>Dorris</w:t>
      </w:r>
      <w:proofErr w:type="spellEnd"/>
      <w:r>
        <w:t xml:space="preserve"> Properly recommended the reports be accepted motion carried. No further business appearing the board adjourned</w:t>
      </w:r>
    </w:p>
    <w:p w:rsidR="008049AB" w:rsidRDefault="008049AB" w:rsidP="008049AB">
      <w:r>
        <w:t xml:space="preserve">                                                                                                                  Lena Jones Secretary </w:t>
      </w:r>
    </w:p>
    <w:p w:rsidR="00E76566" w:rsidRDefault="00E76566"/>
    <w:sectPr w:rsidR="00E7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AB"/>
    <w:rsid w:val="008049AB"/>
    <w:rsid w:val="00E7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49B2A-1B79-4493-B3A5-4F57490D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Ceili Boylan</dc:creator>
  <cp:keywords/>
  <dc:description/>
  <cp:lastModifiedBy>Ceili Boylan</cp:lastModifiedBy>
  <cp:revision>1</cp:revision>
  <dcterms:created xsi:type="dcterms:W3CDTF">2025-01-15T23:19:00Z</dcterms:created>
  <dcterms:modified xsi:type="dcterms:W3CDTF">2025-01-15T23:20:00Z</dcterms:modified>
</cp:coreProperties>
</file>